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21" w:rsidRPr="00265C21" w:rsidRDefault="00265C21" w:rsidP="00265C21">
      <w:pPr>
        <w:spacing w:before="100" w:beforeAutospacing="1" w:after="100" w:afterAutospacing="1" w:line="288" w:lineRule="atLeast"/>
        <w:ind w:left="0"/>
        <w:outlineLvl w:val="0"/>
        <w:rPr>
          <w:rFonts w:ascii="Times New Roman" w:eastAsia="Times New Roman" w:hAnsi="Times New Roman" w:cs="Times New Roman"/>
          <w:kern w:val="36"/>
          <w:sz w:val="36"/>
          <w:szCs w:val="36"/>
        </w:rPr>
      </w:pPr>
      <w:r w:rsidRPr="00265C21">
        <w:rPr>
          <w:rFonts w:ascii="Times New Roman" w:eastAsia="Times New Roman" w:hAnsi="Times New Roman" w:cs="Times New Roman"/>
          <w:kern w:val="36"/>
          <w:sz w:val="36"/>
          <w:szCs w:val="36"/>
        </w:rPr>
        <w:t xml:space="preserve">Six Tips </w:t>
      </w:r>
      <w:proofErr w:type="gramStart"/>
      <w:r w:rsidRPr="00265C21">
        <w:rPr>
          <w:rFonts w:ascii="Times New Roman" w:eastAsia="Times New Roman" w:hAnsi="Times New Roman" w:cs="Times New Roman"/>
          <w:kern w:val="36"/>
          <w:sz w:val="36"/>
          <w:szCs w:val="36"/>
        </w:rPr>
        <w:t>To</w:t>
      </w:r>
      <w:proofErr w:type="gramEnd"/>
      <w:r w:rsidRPr="00265C21">
        <w:rPr>
          <w:rFonts w:ascii="Times New Roman" w:eastAsia="Times New Roman" w:hAnsi="Times New Roman" w:cs="Times New Roman"/>
          <w:kern w:val="36"/>
          <w:sz w:val="36"/>
          <w:szCs w:val="36"/>
        </w:rPr>
        <w:t xml:space="preserve"> Keep Board Members Engaged And Motivated</w:t>
      </w:r>
    </w:p>
    <w:p w:rsidR="00265C21" w:rsidRPr="00265C21" w:rsidRDefault="00265C21" w:rsidP="00265C21">
      <w:pPr>
        <w:shd w:val="clear" w:color="auto" w:fill="FFFFFF"/>
        <w:ind w:left="0"/>
        <w:rPr>
          <w:rFonts w:ascii="Times New Roman" w:eastAsia="Times New Roman" w:hAnsi="Times New Roman" w:cs="Times New Roman"/>
          <w:color w:val="000000"/>
          <w:szCs w:val="24"/>
        </w:rPr>
      </w:pPr>
      <w:hyperlink r:id="rId5" w:history="1">
        <w:r w:rsidRPr="00265C21">
          <w:rPr>
            <w:rFonts w:ascii="Times New Roman" w:eastAsia="Times New Roman" w:hAnsi="Times New Roman" w:cs="Times New Roman"/>
            <w:b/>
            <w:bCs/>
            <w:color w:val="0000FF"/>
            <w:szCs w:val="24"/>
          </w:rPr>
          <w:t>Forbes Nonprofit Council</w:t>
        </w:r>
      </w:hyperlink>
    </w:p>
    <w:p w:rsidR="00265C21" w:rsidRPr="00265C21" w:rsidRDefault="00265C21" w:rsidP="00265C21">
      <w:pPr>
        <w:shd w:val="clear" w:color="auto" w:fill="FFFFFF"/>
        <w:ind w:left="0"/>
        <w:rPr>
          <w:rFonts w:ascii="Times New Roman" w:eastAsia="Times New Roman" w:hAnsi="Times New Roman" w:cs="Times New Roman"/>
          <w:color w:val="000000"/>
          <w:szCs w:val="24"/>
        </w:rPr>
      </w:pP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aps/>
          <w:color w:val="666666"/>
          <w:szCs w:val="24"/>
        </w:rPr>
      </w:pPr>
      <w:r w:rsidRPr="00265C21">
        <w:rPr>
          <w:rFonts w:ascii="Times New Roman" w:eastAsia="Times New Roman" w:hAnsi="Times New Roman" w:cs="Times New Roman"/>
          <w:caps/>
          <w:color w:val="666666"/>
          <w:szCs w:val="24"/>
        </w:rPr>
        <w:t>POST WRITTEN BY</w:t>
      </w:r>
      <w:bookmarkStart w:id="0" w:name="_GoBack"/>
      <w:bookmarkEnd w:id="0"/>
    </w:p>
    <w:p w:rsidR="00265C21" w:rsidRPr="00265C21" w:rsidRDefault="00265C21" w:rsidP="00265C21">
      <w:pPr>
        <w:shd w:val="clear" w:color="auto" w:fill="FFFFFF"/>
        <w:spacing w:before="45"/>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Forbes Nonprofit Council</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Successful nonprofit executives from</w:t>
      </w:r>
      <w:hyperlink r:id="rId6" w:tgtFrame="_blank" w:history="1">
        <w:r w:rsidRPr="00265C21">
          <w:rPr>
            <w:rFonts w:ascii="Times New Roman" w:eastAsia="Times New Roman" w:hAnsi="Times New Roman" w:cs="Times New Roman"/>
            <w:color w:val="003891"/>
            <w:szCs w:val="24"/>
          </w:rPr>
          <w:t> Forbes Nonprofit Council</w:t>
        </w:r>
      </w:hyperlink>
      <w:r w:rsidRPr="00265C21">
        <w:rPr>
          <w:rFonts w:ascii="Times New Roman" w:eastAsia="Times New Roman" w:hAnsi="Times New Roman" w:cs="Times New Roman"/>
          <w:color w:val="000000"/>
          <w:szCs w:val="24"/>
        </w:rPr>
        <w:t> offer firsthand insights on nonprofit leadership &amp; trends.    </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Board members provide ambassadorship and skills, as well as direction for a nonprofit organization; keeping them engaged can mean better access their talents and passions. But maintaining that motivation takes work.</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So, how do you keep them as active members in the organization? </w:t>
      </w:r>
      <w:hyperlink r:id="rId7" w:tgtFrame="_blank" w:history="1">
        <w:r w:rsidRPr="00265C21">
          <w:rPr>
            <w:rFonts w:ascii="Times New Roman" w:eastAsia="Times New Roman" w:hAnsi="Times New Roman" w:cs="Times New Roman"/>
            <w:color w:val="003891"/>
            <w:szCs w:val="24"/>
          </w:rPr>
          <w:t>Forbes Nonprofit Council</w:t>
        </w:r>
      </w:hyperlink>
      <w:r w:rsidRPr="00265C21">
        <w:rPr>
          <w:rFonts w:ascii="Times New Roman" w:eastAsia="Times New Roman" w:hAnsi="Times New Roman" w:cs="Times New Roman"/>
          <w:color w:val="000000"/>
          <w:szCs w:val="24"/>
        </w:rPr>
        <w:t> members had this to say:</w:t>
      </w:r>
    </w:p>
    <w:p w:rsidR="00265C21" w:rsidRPr="00265C21" w:rsidRDefault="00265C21" w:rsidP="00265C21">
      <w:pPr>
        <w:shd w:val="clear" w:color="auto" w:fill="FFFFFF"/>
        <w:spacing w:line="0" w:lineRule="auto"/>
        <w:ind w:left="0"/>
        <w:rPr>
          <w:rFonts w:ascii="Times New Roman" w:eastAsia="Times New Roman" w:hAnsi="Times New Roman" w:cs="Times New Roman"/>
          <w:color w:val="000000"/>
          <w:szCs w:val="24"/>
        </w:rPr>
      </w:pPr>
    </w:p>
    <w:p w:rsidR="00265C21" w:rsidRPr="00265C21" w:rsidRDefault="00265C21" w:rsidP="00265C21">
      <w:pPr>
        <w:shd w:val="clear" w:color="auto" w:fill="FFFFFF"/>
        <w:spacing w:line="336" w:lineRule="atLeast"/>
        <w:ind w:left="0"/>
        <w:rPr>
          <w:rFonts w:ascii="Times New Roman" w:eastAsia="Times New Roman" w:hAnsi="Times New Roman" w:cs="Times New Roman"/>
          <w:i/>
          <w:iCs/>
          <w:color w:val="000000"/>
          <w:szCs w:val="24"/>
        </w:rPr>
      </w:pPr>
      <w:r w:rsidRPr="00265C21">
        <w:rPr>
          <w:rFonts w:ascii="Times New Roman" w:eastAsia="Times New Roman" w:hAnsi="Times New Roman" w:cs="Times New Roman"/>
          <w:i/>
          <w:iCs/>
          <w:color w:val="000000"/>
          <w:szCs w:val="24"/>
        </w:rPr>
        <w:t xml:space="preserve">Clockwise from top left: Willis Turner, Austin Gallagher, Magdalena </w:t>
      </w:r>
      <w:proofErr w:type="spellStart"/>
      <w:r w:rsidRPr="00265C21">
        <w:rPr>
          <w:rFonts w:ascii="Times New Roman" w:eastAsia="Times New Roman" w:hAnsi="Times New Roman" w:cs="Times New Roman"/>
          <w:i/>
          <w:iCs/>
          <w:color w:val="000000"/>
          <w:szCs w:val="24"/>
        </w:rPr>
        <w:t>Mook</w:t>
      </w:r>
      <w:proofErr w:type="spellEnd"/>
      <w:r w:rsidRPr="00265C21">
        <w:rPr>
          <w:rFonts w:ascii="Times New Roman" w:eastAsia="Times New Roman" w:hAnsi="Times New Roman" w:cs="Times New Roman"/>
          <w:i/>
          <w:iCs/>
          <w:color w:val="000000"/>
          <w:szCs w:val="24"/>
        </w:rPr>
        <w:t xml:space="preserve">, Peggy Smith, Charles A. Archer, </w:t>
      </w:r>
      <w:proofErr w:type="gramStart"/>
      <w:r w:rsidRPr="00265C21">
        <w:rPr>
          <w:rFonts w:ascii="Times New Roman" w:eastAsia="Times New Roman" w:hAnsi="Times New Roman" w:cs="Times New Roman"/>
          <w:i/>
          <w:iCs/>
          <w:color w:val="000000"/>
          <w:szCs w:val="24"/>
        </w:rPr>
        <w:t>Pamela</w:t>
      </w:r>
      <w:proofErr w:type="gramEnd"/>
      <w:r w:rsidRPr="00265C21">
        <w:rPr>
          <w:rFonts w:ascii="Times New Roman" w:eastAsia="Times New Roman" w:hAnsi="Times New Roman" w:cs="Times New Roman"/>
          <w:i/>
          <w:iCs/>
          <w:color w:val="000000"/>
          <w:szCs w:val="24"/>
        </w:rPr>
        <w:t xml:space="preserve"> Hawley. Photos courtesy of the individual members.</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t>1. Keep Communicating</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Provide timely responses to requests from board members, and frame your support within the guidelines of the organization's mission and vision. Give board members an onboarding orientation, with annual updates showing the division of responsibilities between staff and volunteers. Keep volunteers focused on strategy and staff focused on operations. - </w:t>
      </w:r>
      <w:hyperlink r:id="rId8" w:tgtFrame="_blank" w:history="1">
        <w:r w:rsidRPr="00265C21">
          <w:rPr>
            <w:rFonts w:ascii="Times New Roman" w:eastAsia="Times New Roman" w:hAnsi="Times New Roman" w:cs="Times New Roman"/>
            <w:color w:val="003891"/>
            <w:szCs w:val="24"/>
          </w:rPr>
          <w:t>Willis Turner</w:t>
        </w:r>
      </w:hyperlink>
      <w:r w:rsidRPr="00265C21">
        <w:rPr>
          <w:rFonts w:ascii="Times New Roman" w:eastAsia="Times New Roman" w:hAnsi="Times New Roman" w:cs="Times New Roman"/>
          <w:color w:val="000000"/>
          <w:szCs w:val="24"/>
        </w:rPr>
        <w:t>, </w:t>
      </w:r>
      <w:hyperlink r:id="rId9" w:tgtFrame="_blank" w:history="1">
        <w:r w:rsidRPr="00265C21">
          <w:rPr>
            <w:rFonts w:ascii="Times New Roman" w:eastAsia="Times New Roman" w:hAnsi="Times New Roman" w:cs="Times New Roman"/>
            <w:color w:val="003891"/>
            <w:szCs w:val="24"/>
          </w:rPr>
          <w:t>SMEI</w:t>
        </w:r>
      </w:hyperlink>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t>2. Invest In Morale</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Hosting an annual retreat in a unique location creates a community bond with the board. This boosts morale and sends a message that you are committed to them and care about their wellness. Pick activities that everyone will enjoy, and help relax the mind from conversations focused on performance and funding. Think of this as a financial investment in your board's morale. - </w:t>
      </w:r>
      <w:hyperlink r:id="rId10" w:tgtFrame="_blank" w:history="1">
        <w:r w:rsidRPr="00265C21">
          <w:rPr>
            <w:rFonts w:ascii="Times New Roman" w:eastAsia="Times New Roman" w:hAnsi="Times New Roman" w:cs="Times New Roman"/>
            <w:color w:val="003891"/>
            <w:szCs w:val="24"/>
          </w:rPr>
          <w:t>Austin Gallagher</w:t>
        </w:r>
      </w:hyperlink>
      <w:r w:rsidRPr="00265C21">
        <w:rPr>
          <w:rFonts w:ascii="Times New Roman" w:eastAsia="Times New Roman" w:hAnsi="Times New Roman" w:cs="Times New Roman"/>
          <w:color w:val="000000"/>
          <w:szCs w:val="24"/>
        </w:rPr>
        <w:t>, </w:t>
      </w:r>
      <w:hyperlink r:id="rId11" w:tgtFrame="_blank" w:history="1">
        <w:r w:rsidRPr="00265C21">
          <w:rPr>
            <w:rFonts w:ascii="Times New Roman" w:eastAsia="Times New Roman" w:hAnsi="Times New Roman" w:cs="Times New Roman"/>
            <w:color w:val="003891"/>
            <w:szCs w:val="24"/>
          </w:rPr>
          <w:t>Beneath the Waves</w:t>
        </w:r>
      </w:hyperlink>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t xml:space="preserve">3. Show </w:t>
      </w:r>
      <w:proofErr w:type="gramStart"/>
      <w:r w:rsidRPr="00265C21">
        <w:rPr>
          <w:rFonts w:ascii="Times New Roman" w:eastAsia="Times New Roman" w:hAnsi="Times New Roman" w:cs="Times New Roman"/>
          <w:b/>
          <w:bCs/>
          <w:color w:val="000000"/>
          <w:szCs w:val="24"/>
        </w:rPr>
        <w:t>The</w:t>
      </w:r>
      <w:proofErr w:type="gramEnd"/>
      <w:r w:rsidRPr="00265C21">
        <w:rPr>
          <w:rFonts w:ascii="Times New Roman" w:eastAsia="Times New Roman" w:hAnsi="Times New Roman" w:cs="Times New Roman"/>
          <w:b/>
          <w:bCs/>
          <w:color w:val="000000"/>
          <w:szCs w:val="24"/>
        </w:rPr>
        <w:t xml:space="preserve"> Difference They Make</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The board provides strategic direction to the organization. Give an annual review of accomplishments to show them how their decisions are helping the organization to move forward toward its strategic mission and vision. Tie the success of the members to the very actions the board authorized. Make them proud of what they do and what they stand for. They will remain involved and be true ambassadors. - </w:t>
      </w:r>
      <w:hyperlink r:id="rId12" w:tgtFrame="_blank" w:history="1">
        <w:r w:rsidRPr="00265C21">
          <w:rPr>
            <w:rFonts w:ascii="Times New Roman" w:eastAsia="Times New Roman" w:hAnsi="Times New Roman" w:cs="Times New Roman"/>
            <w:color w:val="003891"/>
            <w:szCs w:val="24"/>
          </w:rPr>
          <w:t xml:space="preserve">Magdalena </w:t>
        </w:r>
        <w:proofErr w:type="spellStart"/>
        <w:r w:rsidRPr="00265C21">
          <w:rPr>
            <w:rFonts w:ascii="Times New Roman" w:eastAsia="Times New Roman" w:hAnsi="Times New Roman" w:cs="Times New Roman"/>
            <w:color w:val="003891"/>
            <w:szCs w:val="24"/>
          </w:rPr>
          <w:t>Mook</w:t>
        </w:r>
        <w:proofErr w:type="spellEnd"/>
      </w:hyperlink>
      <w:r w:rsidRPr="00265C21">
        <w:rPr>
          <w:rFonts w:ascii="Times New Roman" w:eastAsia="Times New Roman" w:hAnsi="Times New Roman" w:cs="Times New Roman"/>
          <w:color w:val="000000"/>
          <w:szCs w:val="24"/>
        </w:rPr>
        <w:t>, </w:t>
      </w:r>
      <w:hyperlink r:id="rId13" w:tgtFrame="_blank" w:history="1">
        <w:r w:rsidRPr="00265C21">
          <w:rPr>
            <w:rFonts w:ascii="Times New Roman" w:eastAsia="Times New Roman" w:hAnsi="Times New Roman" w:cs="Times New Roman"/>
            <w:color w:val="003891"/>
            <w:szCs w:val="24"/>
          </w:rPr>
          <w:t>ICF (International Coach Federation)</w:t>
        </w:r>
      </w:hyperlink>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lastRenderedPageBreak/>
        <w:t xml:space="preserve">4. Cultivate </w:t>
      </w:r>
      <w:proofErr w:type="gramStart"/>
      <w:r w:rsidRPr="00265C21">
        <w:rPr>
          <w:rFonts w:ascii="Times New Roman" w:eastAsia="Times New Roman" w:hAnsi="Times New Roman" w:cs="Times New Roman"/>
          <w:b/>
          <w:bCs/>
          <w:color w:val="000000"/>
          <w:szCs w:val="24"/>
        </w:rPr>
        <w:t>A</w:t>
      </w:r>
      <w:proofErr w:type="gramEnd"/>
      <w:r w:rsidRPr="00265C21">
        <w:rPr>
          <w:rFonts w:ascii="Times New Roman" w:eastAsia="Times New Roman" w:hAnsi="Times New Roman" w:cs="Times New Roman"/>
          <w:b/>
          <w:bCs/>
          <w:color w:val="000000"/>
          <w:szCs w:val="24"/>
        </w:rPr>
        <w:t xml:space="preserve"> Relationship</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Cultivate a relationship with a board member beyond their status as a member of your board. Learn what inspires them and send them articles relating to these interests. This shows you care about them as a full person. On the organizational level, provide insight in-between board meetings. Send them a brief status on your progress, a sample of results or a recent article on your organization. - </w:t>
      </w:r>
      <w:hyperlink r:id="rId14" w:tgtFrame="_blank" w:history="1">
        <w:r w:rsidRPr="00265C21">
          <w:rPr>
            <w:rFonts w:ascii="Times New Roman" w:eastAsia="Times New Roman" w:hAnsi="Times New Roman" w:cs="Times New Roman"/>
            <w:color w:val="003891"/>
            <w:szCs w:val="24"/>
          </w:rPr>
          <w:t>Pamela Hawley</w:t>
        </w:r>
      </w:hyperlink>
      <w:r w:rsidRPr="00265C21">
        <w:rPr>
          <w:rFonts w:ascii="Times New Roman" w:eastAsia="Times New Roman" w:hAnsi="Times New Roman" w:cs="Times New Roman"/>
          <w:color w:val="000000"/>
          <w:szCs w:val="24"/>
        </w:rPr>
        <w:t>, </w:t>
      </w:r>
      <w:proofErr w:type="spellStart"/>
      <w:r w:rsidRPr="00265C21">
        <w:rPr>
          <w:rFonts w:ascii="Times New Roman" w:eastAsia="Times New Roman" w:hAnsi="Times New Roman" w:cs="Times New Roman"/>
          <w:color w:val="000000"/>
          <w:szCs w:val="24"/>
        </w:rPr>
        <w:fldChar w:fldCharType="begin"/>
      </w:r>
      <w:r w:rsidRPr="00265C21">
        <w:rPr>
          <w:rFonts w:ascii="Times New Roman" w:eastAsia="Times New Roman" w:hAnsi="Times New Roman" w:cs="Times New Roman"/>
          <w:color w:val="000000"/>
          <w:szCs w:val="24"/>
        </w:rPr>
        <w:instrText xml:space="preserve"> HYPERLINK "http://www.universalgiving.org/" \t "_blank" </w:instrText>
      </w:r>
      <w:r w:rsidRPr="00265C21">
        <w:rPr>
          <w:rFonts w:ascii="Times New Roman" w:eastAsia="Times New Roman" w:hAnsi="Times New Roman" w:cs="Times New Roman"/>
          <w:color w:val="000000"/>
          <w:szCs w:val="24"/>
        </w:rPr>
        <w:fldChar w:fldCharType="separate"/>
      </w:r>
      <w:r w:rsidRPr="00265C21">
        <w:rPr>
          <w:rFonts w:ascii="Times New Roman" w:eastAsia="Times New Roman" w:hAnsi="Times New Roman" w:cs="Times New Roman"/>
          <w:color w:val="003891"/>
          <w:szCs w:val="24"/>
        </w:rPr>
        <w:t>UniversalGiving</w:t>
      </w:r>
      <w:proofErr w:type="spellEnd"/>
      <w:r w:rsidRPr="00265C21">
        <w:rPr>
          <w:rFonts w:ascii="Times New Roman" w:eastAsia="Times New Roman" w:hAnsi="Times New Roman" w:cs="Times New Roman"/>
          <w:color w:val="000000"/>
          <w:szCs w:val="24"/>
        </w:rPr>
        <w:fldChar w:fldCharType="end"/>
      </w:r>
    </w:p>
    <w:p w:rsidR="00265C21" w:rsidRPr="00265C21" w:rsidRDefault="00265C21" w:rsidP="00265C21">
      <w:pPr>
        <w:shd w:val="clear" w:color="auto" w:fill="FFFFFF"/>
        <w:ind w:left="0"/>
        <w:rPr>
          <w:rFonts w:ascii="Times New Roman" w:eastAsia="Times New Roman" w:hAnsi="Times New Roman" w:cs="Times New Roman"/>
          <w:color w:val="000000"/>
          <w:szCs w:val="24"/>
        </w:rPr>
      </w:pPr>
      <w:hyperlink r:id="rId15" w:tgtFrame="_blank" w:history="1">
        <w:r w:rsidRPr="00265C21">
          <w:rPr>
            <w:rFonts w:ascii="Times New Roman" w:eastAsia="Times New Roman" w:hAnsi="Times New Roman" w:cs="Times New Roman"/>
            <w:color w:val="003891"/>
            <w:szCs w:val="24"/>
          </w:rPr>
          <w:t>Forbes Nonprofit Council</w:t>
        </w:r>
      </w:hyperlink>
      <w:r w:rsidRPr="00265C21">
        <w:rPr>
          <w:rFonts w:ascii="Times New Roman" w:eastAsia="Times New Roman" w:hAnsi="Times New Roman" w:cs="Times New Roman"/>
          <w:color w:val="000000"/>
          <w:szCs w:val="24"/>
        </w:rPr>
        <w:t> is an invitation-only organization for chief executives in successful nonprofit organizations. </w:t>
      </w:r>
      <w:hyperlink r:id="rId16" w:tgtFrame="_blank" w:history="1">
        <w:r w:rsidRPr="00265C21">
          <w:rPr>
            <w:rFonts w:ascii="Times New Roman" w:eastAsia="Times New Roman" w:hAnsi="Times New Roman" w:cs="Times New Roman"/>
            <w:b/>
            <w:bCs/>
            <w:i/>
            <w:iCs/>
            <w:color w:val="003891"/>
            <w:szCs w:val="24"/>
          </w:rPr>
          <w:t>Do I qualify?</w:t>
        </w:r>
      </w:hyperlink>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t>5. Engage Your Board</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Board members should be engaged regularly through meetings, emails and telephone calls. Engagement must highlight industry news, business challenges and, most importantly, organization successes. Board members understand their role around governance, which means uplifting and inspiring stories will keep mission excitement. - </w:t>
      </w:r>
      <w:hyperlink r:id="rId17" w:tgtFrame="_blank" w:history="1">
        <w:r w:rsidRPr="00265C21">
          <w:rPr>
            <w:rFonts w:ascii="Times New Roman" w:eastAsia="Times New Roman" w:hAnsi="Times New Roman" w:cs="Times New Roman"/>
            <w:color w:val="003891"/>
            <w:szCs w:val="24"/>
          </w:rPr>
          <w:t>Charles A. Archer</w:t>
        </w:r>
      </w:hyperlink>
      <w:r w:rsidRPr="00265C21">
        <w:rPr>
          <w:rFonts w:ascii="Times New Roman" w:eastAsia="Times New Roman" w:hAnsi="Times New Roman" w:cs="Times New Roman"/>
          <w:color w:val="000000"/>
          <w:szCs w:val="24"/>
        </w:rPr>
        <w:t>, </w:t>
      </w:r>
      <w:hyperlink r:id="rId18" w:tgtFrame="_blank" w:history="1">
        <w:proofErr w:type="gramStart"/>
        <w:r w:rsidRPr="00265C21">
          <w:rPr>
            <w:rFonts w:ascii="Times New Roman" w:eastAsia="Times New Roman" w:hAnsi="Times New Roman" w:cs="Times New Roman"/>
            <w:color w:val="003891"/>
            <w:szCs w:val="24"/>
          </w:rPr>
          <w:t>The</w:t>
        </w:r>
        <w:proofErr w:type="gramEnd"/>
        <w:r w:rsidRPr="00265C21">
          <w:rPr>
            <w:rFonts w:ascii="Times New Roman" w:eastAsia="Times New Roman" w:hAnsi="Times New Roman" w:cs="Times New Roman"/>
            <w:color w:val="003891"/>
            <w:szCs w:val="24"/>
          </w:rPr>
          <w:t xml:space="preserve"> THRIVE Network</w:t>
        </w:r>
      </w:hyperlink>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b/>
          <w:bCs/>
          <w:color w:val="000000"/>
          <w:szCs w:val="24"/>
        </w:rPr>
        <w:t xml:space="preserve">6. Find </w:t>
      </w:r>
      <w:proofErr w:type="gramStart"/>
      <w:r w:rsidRPr="00265C21">
        <w:rPr>
          <w:rFonts w:ascii="Times New Roman" w:eastAsia="Times New Roman" w:hAnsi="Times New Roman" w:cs="Times New Roman"/>
          <w:b/>
          <w:bCs/>
          <w:color w:val="000000"/>
          <w:szCs w:val="24"/>
        </w:rPr>
        <w:t>And</w:t>
      </w:r>
      <w:proofErr w:type="gramEnd"/>
      <w:r w:rsidRPr="00265C21">
        <w:rPr>
          <w:rFonts w:ascii="Times New Roman" w:eastAsia="Times New Roman" w:hAnsi="Times New Roman" w:cs="Times New Roman"/>
          <w:b/>
          <w:bCs/>
          <w:color w:val="000000"/>
          <w:szCs w:val="24"/>
        </w:rPr>
        <w:t xml:space="preserve"> Develop Talents</w:t>
      </w:r>
    </w:p>
    <w:p w:rsidR="00265C21" w:rsidRPr="00265C21" w:rsidRDefault="00265C21" w:rsidP="00265C21">
      <w:pPr>
        <w:shd w:val="clear" w:color="auto" w:fill="FFFFFF"/>
        <w:spacing w:before="100" w:beforeAutospacing="1" w:after="100" w:afterAutospacing="1"/>
        <w:ind w:left="0"/>
        <w:rPr>
          <w:rFonts w:ascii="Times New Roman" w:eastAsia="Times New Roman" w:hAnsi="Times New Roman" w:cs="Times New Roman"/>
          <w:color w:val="000000"/>
          <w:szCs w:val="24"/>
        </w:rPr>
      </w:pPr>
      <w:r w:rsidRPr="00265C21">
        <w:rPr>
          <w:rFonts w:ascii="Times New Roman" w:eastAsia="Times New Roman" w:hAnsi="Times New Roman" w:cs="Times New Roman"/>
          <w:color w:val="000000"/>
          <w:szCs w:val="24"/>
        </w:rPr>
        <w:t>We are highly strategic about our board’s experience: We create board job descriptions for needed talents to ensure exceptional planning and growth, and our members submit applications for consideration when their skills are a match. This approach makes our board members outstanding organizational ambassadors who actively support and celebrate our brand, regionally and globally. - </w:t>
      </w:r>
      <w:hyperlink r:id="rId19" w:tgtFrame="_blank" w:history="1">
        <w:r w:rsidRPr="00265C21">
          <w:rPr>
            <w:rFonts w:ascii="Times New Roman" w:eastAsia="Times New Roman" w:hAnsi="Times New Roman" w:cs="Times New Roman"/>
            <w:color w:val="003891"/>
            <w:szCs w:val="24"/>
          </w:rPr>
          <w:t>Peggy Smith</w:t>
        </w:r>
      </w:hyperlink>
      <w:r w:rsidRPr="00265C21">
        <w:rPr>
          <w:rFonts w:ascii="Times New Roman" w:eastAsia="Times New Roman" w:hAnsi="Times New Roman" w:cs="Times New Roman"/>
          <w:color w:val="000000"/>
          <w:szCs w:val="24"/>
        </w:rPr>
        <w:t>, </w:t>
      </w:r>
      <w:hyperlink r:id="rId20" w:tgtFrame="_blank" w:history="1">
        <w:r w:rsidRPr="00265C21">
          <w:rPr>
            <w:rFonts w:ascii="Times New Roman" w:eastAsia="Times New Roman" w:hAnsi="Times New Roman" w:cs="Times New Roman"/>
            <w:color w:val="003891"/>
            <w:szCs w:val="24"/>
          </w:rPr>
          <w:t>Worldwide ERC</w:t>
        </w:r>
      </w:hyperlink>
    </w:p>
    <w:p w:rsidR="00974B6E" w:rsidRDefault="00265C21" w:rsidP="00265C21">
      <w:pPr>
        <w:ind w:left="0"/>
      </w:pPr>
    </w:p>
    <w:sectPr w:rsidR="00974B6E" w:rsidSect="00265C21">
      <w:pgSz w:w="12240" w:h="15840" w:code="1"/>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7414A"/>
    <w:multiLevelType w:val="multilevel"/>
    <w:tmpl w:val="F4FA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21"/>
    <w:rsid w:val="001149C4"/>
    <w:rsid w:val="00265C21"/>
    <w:rsid w:val="00480A0F"/>
    <w:rsid w:val="006F377B"/>
    <w:rsid w:val="008706B7"/>
    <w:rsid w:val="009513DF"/>
    <w:rsid w:val="009B3427"/>
    <w:rsid w:val="009F1914"/>
    <w:rsid w:val="00A70D2F"/>
    <w:rsid w:val="00AE3CF7"/>
    <w:rsid w:val="00BB6D86"/>
    <w:rsid w:val="00E32A97"/>
    <w:rsid w:val="00EE63F8"/>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AE4DA-62A6-49BC-9AFE-A6DD9F74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5C21"/>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B6D86"/>
    <w:rPr>
      <w:rFonts w:eastAsiaTheme="majorEastAsia" w:cstheme="majorBidi"/>
      <w:szCs w:val="20"/>
    </w:rPr>
  </w:style>
  <w:style w:type="paragraph" w:styleId="EnvelopeAddress">
    <w:name w:val="envelope address"/>
    <w:basedOn w:val="Normal"/>
    <w:uiPriority w:val="99"/>
    <w:semiHidden/>
    <w:unhideWhenUsed/>
    <w:rsid w:val="00F638E6"/>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265C2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65C21"/>
    <w:rPr>
      <w:color w:val="0000FF"/>
      <w:u w:val="single"/>
    </w:rPr>
  </w:style>
  <w:style w:type="character" w:customStyle="1" w:styleId="fs-author-name">
    <w:name w:val="fs-author-name"/>
    <w:basedOn w:val="DefaultParagraphFont"/>
    <w:rsid w:val="00265C21"/>
  </w:style>
  <w:style w:type="character" w:customStyle="1" w:styleId="contrib-tagline">
    <w:name w:val="contrib-tagline"/>
    <w:basedOn w:val="DefaultParagraphFont"/>
    <w:rsid w:val="00265C21"/>
  </w:style>
  <w:style w:type="paragraph" w:customStyle="1" w:styleId="intro">
    <w:name w:val="intro"/>
    <w:basedOn w:val="Normal"/>
    <w:rsid w:val="00265C21"/>
    <w:pPr>
      <w:spacing w:before="100" w:beforeAutospacing="1" w:after="100" w:afterAutospacing="1"/>
      <w:ind w:left="0"/>
    </w:pPr>
    <w:rPr>
      <w:rFonts w:ascii="Times New Roman" w:eastAsia="Times New Roman" w:hAnsi="Times New Roman" w:cs="Times New Roman"/>
      <w:szCs w:val="24"/>
    </w:rPr>
  </w:style>
  <w:style w:type="paragraph" w:customStyle="1" w:styleId="name">
    <w:name w:val="name"/>
    <w:basedOn w:val="Normal"/>
    <w:rsid w:val="00265C21"/>
    <w:pPr>
      <w:spacing w:before="100" w:beforeAutospacing="1" w:after="100" w:afterAutospacing="1"/>
      <w:ind w:left="0"/>
    </w:pPr>
    <w:rPr>
      <w:rFonts w:ascii="Times New Roman" w:eastAsia="Times New Roman" w:hAnsi="Times New Roman" w:cs="Times New Roman"/>
      <w:szCs w:val="24"/>
    </w:rPr>
  </w:style>
  <w:style w:type="paragraph" w:customStyle="1" w:styleId="bio">
    <w:name w:val="bio"/>
    <w:basedOn w:val="Normal"/>
    <w:rsid w:val="00265C21"/>
    <w:pPr>
      <w:spacing w:before="100" w:beforeAutospacing="1" w:after="100" w:afterAutospacing="1"/>
      <w:ind w:left="0"/>
    </w:pPr>
    <w:rPr>
      <w:rFonts w:ascii="Times New Roman" w:eastAsia="Times New Roman" w:hAnsi="Times New Roman" w:cs="Times New Roman"/>
      <w:szCs w:val="24"/>
    </w:rPr>
  </w:style>
  <w:style w:type="paragraph" w:styleId="NormalWeb">
    <w:name w:val="Normal (Web)"/>
    <w:basedOn w:val="Normal"/>
    <w:uiPriority w:val="99"/>
    <w:semiHidden/>
    <w:unhideWhenUsed/>
    <w:rsid w:val="00265C21"/>
    <w:pPr>
      <w:spacing w:before="100" w:beforeAutospacing="1" w:after="100" w:afterAutospacing="1"/>
      <w:ind w:left="0"/>
    </w:pPr>
    <w:rPr>
      <w:rFonts w:ascii="Times New Roman" w:eastAsia="Times New Roman" w:hAnsi="Times New Roman" w:cs="Times New Roman"/>
      <w:szCs w:val="24"/>
    </w:rPr>
  </w:style>
  <w:style w:type="paragraph" w:customStyle="1" w:styleId="wp-caption-text">
    <w:name w:val="wp-caption-text"/>
    <w:basedOn w:val="Normal"/>
    <w:rsid w:val="00265C21"/>
    <w:pPr>
      <w:spacing w:before="100" w:beforeAutospacing="1" w:after="100" w:afterAutospacing="1"/>
      <w:ind w:left="0"/>
    </w:pPr>
    <w:rPr>
      <w:rFonts w:ascii="Times New Roman" w:eastAsia="Times New Roman" w:hAnsi="Times New Roman" w:cs="Times New Roman"/>
      <w:szCs w:val="24"/>
    </w:rPr>
  </w:style>
  <w:style w:type="character" w:styleId="Strong">
    <w:name w:val="Strong"/>
    <w:basedOn w:val="DefaultParagraphFont"/>
    <w:uiPriority w:val="22"/>
    <w:qFormat/>
    <w:rsid w:val="00265C21"/>
    <w:rPr>
      <w:b/>
      <w:bCs/>
    </w:rPr>
  </w:style>
  <w:style w:type="character" w:styleId="Emphasis">
    <w:name w:val="Emphasis"/>
    <w:basedOn w:val="DefaultParagraphFont"/>
    <w:uiPriority w:val="20"/>
    <w:qFormat/>
    <w:rsid w:val="00265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03443">
      <w:bodyDiv w:val="1"/>
      <w:marLeft w:val="0"/>
      <w:marRight w:val="0"/>
      <w:marTop w:val="0"/>
      <w:marBottom w:val="0"/>
      <w:divBdr>
        <w:top w:val="none" w:sz="0" w:space="0" w:color="auto"/>
        <w:left w:val="none" w:sz="0" w:space="0" w:color="auto"/>
        <w:bottom w:val="none" w:sz="0" w:space="0" w:color="auto"/>
        <w:right w:val="none" w:sz="0" w:space="0" w:color="auto"/>
      </w:divBdr>
      <w:divsChild>
        <w:div w:id="1528172896">
          <w:marLeft w:val="0"/>
          <w:marRight w:val="0"/>
          <w:marTop w:val="0"/>
          <w:marBottom w:val="0"/>
          <w:divBdr>
            <w:top w:val="none" w:sz="0" w:space="0" w:color="auto"/>
            <w:left w:val="none" w:sz="0" w:space="0" w:color="auto"/>
            <w:bottom w:val="none" w:sz="0" w:space="0" w:color="auto"/>
            <w:right w:val="none" w:sz="0" w:space="0" w:color="auto"/>
          </w:divBdr>
          <w:divsChild>
            <w:div w:id="1758818815">
              <w:marLeft w:val="0"/>
              <w:marRight w:val="4500"/>
              <w:marTop w:val="0"/>
              <w:marBottom w:val="0"/>
              <w:divBdr>
                <w:top w:val="none" w:sz="0" w:space="0" w:color="auto"/>
                <w:left w:val="none" w:sz="0" w:space="0" w:color="auto"/>
                <w:bottom w:val="none" w:sz="0" w:space="0" w:color="auto"/>
                <w:right w:val="none" w:sz="0" w:space="0" w:color="auto"/>
              </w:divBdr>
              <w:divsChild>
                <w:div w:id="1357539102">
                  <w:marLeft w:val="0"/>
                  <w:marRight w:val="0"/>
                  <w:marTop w:val="0"/>
                  <w:marBottom w:val="0"/>
                  <w:divBdr>
                    <w:top w:val="none" w:sz="0" w:space="0" w:color="auto"/>
                    <w:left w:val="none" w:sz="0" w:space="0" w:color="auto"/>
                    <w:bottom w:val="none" w:sz="0" w:space="0" w:color="auto"/>
                    <w:right w:val="none" w:sz="0" w:space="0" w:color="auto"/>
                  </w:divBdr>
                  <w:divsChild>
                    <w:div w:id="561864302">
                      <w:marLeft w:val="0"/>
                      <w:marRight w:val="0"/>
                      <w:marTop w:val="0"/>
                      <w:marBottom w:val="0"/>
                      <w:divBdr>
                        <w:top w:val="none" w:sz="0" w:space="0" w:color="auto"/>
                        <w:left w:val="none" w:sz="0" w:space="0" w:color="auto"/>
                        <w:bottom w:val="none" w:sz="0" w:space="0" w:color="auto"/>
                        <w:right w:val="none" w:sz="0" w:space="0" w:color="auto"/>
                      </w:divBdr>
                      <w:divsChild>
                        <w:div w:id="6924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8590">
                  <w:marLeft w:val="0"/>
                  <w:marRight w:val="0"/>
                  <w:marTop w:val="0"/>
                  <w:marBottom w:val="180"/>
                  <w:divBdr>
                    <w:top w:val="none" w:sz="0" w:space="0" w:color="auto"/>
                    <w:left w:val="none" w:sz="0" w:space="0" w:color="auto"/>
                    <w:bottom w:val="none" w:sz="0" w:space="0" w:color="auto"/>
                    <w:right w:val="none" w:sz="0" w:space="0" w:color="auto"/>
                  </w:divBdr>
                </w:div>
                <w:div w:id="1338385383">
                  <w:marLeft w:val="0"/>
                  <w:marRight w:val="0"/>
                  <w:marTop w:val="0"/>
                  <w:marBottom w:val="0"/>
                  <w:divBdr>
                    <w:top w:val="none" w:sz="0" w:space="0" w:color="auto"/>
                    <w:left w:val="none" w:sz="0" w:space="0" w:color="auto"/>
                    <w:bottom w:val="none" w:sz="0" w:space="0" w:color="auto"/>
                    <w:right w:val="none" w:sz="0" w:space="0" w:color="auto"/>
                  </w:divBdr>
                  <w:divsChild>
                    <w:div w:id="419185302">
                      <w:marLeft w:val="0"/>
                      <w:marRight w:val="0"/>
                      <w:marTop w:val="0"/>
                      <w:marBottom w:val="0"/>
                      <w:divBdr>
                        <w:top w:val="none" w:sz="0" w:space="0" w:color="auto"/>
                        <w:left w:val="none" w:sz="0" w:space="0" w:color="auto"/>
                        <w:bottom w:val="none" w:sz="0" w:space="0" w:color="auto"/>
                        <w:right w:val="none" w:sz="0" w:space="0" w:color="auto"/>
                      </w:divBdr>
                      <w:divsChild>
                        <w:div w:id="1842625333">
                          <w:marLeft w:val="0"/>
                          <w:marRight w:val="0"/>
                          <w:marTop w:val="0"/>
                          <w:marBottom w:val="0"/>
                          <w:divBdr>
                            <w:top w:val="none" w:sz="0" w:space="0" w:color="auto"/>
                            <w:left w:val="none" w:sz="0" w:space="0" w:color="auto"/>
                            <w:bottom w:val="none" w:sz="0" w:space="0" w:color="auto"/>
                            <w:right w:val="none" w:sz="0" w:space="0" w:color="auto"/>
                          </w:divBdr>
                        </w:div>
                        <w:div w:id="793400490">
                          <w:marLeft w:val="0"/>
                          <w:marRight w:val="0"/>
                          <w:marTop w:val="0"/>
                          <w:marBottom w:val="0"/>
                          <w:divBdr>
                            <w:top w:val="none" w:sz="0" w:space="0" w:color="auto"/>
                            <w:left w:val="none" w:sz="0" w:space="0" w:color="auto"/>
                            <w:bottom w:val="none" w:sz="0" w:space="0" w:color="auto"/>
                            <w:right w:val="none" w:sz="0" w:space="0" w:color="auto"/>
                          </w:divBdr>
                          <w:divsChild>
                            <w:div w:id="19261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0919">
                      <w:marLeft w:val="0"/>
                      <w:marRight w:val="0"/>
                      <w:marTop w:val="300"/>
                      <w:marBottom w:val="300"/>
                      <w:divBdr>
                        <w:top w:val="single" w:sz="6" w:space="15" w:color="DDDDDD"/>
                        <w:left w:val="none" w:sz="0" w:space="0" w:color="auto"/>
                        <w:bottom w:val="single" w:sz="6" w:space="15" w:color="DDDDDD"/>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illisturner?ref_src=twsrc%5Egoogle%7Ctwcamp%5Eserp%7Ctwgr%5Eauthor" TargetMode="External"/><Relationship Id="rId13" Type="http://schemas.openxmlformats.org/officeDocument/2006/relationships/hyperlink" Target="https://www.coachfederation.org/" TargetMode="External"/><Relationship Id="rId18" Type="http://schemas.openxmlformats.org/officeDocument/2006/relationships/hyperlink" Target="http://www.thethrivenetwork.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orbesnonprofitcouncil.com/" TargetMode="External"/><Relationship Id="rId12" Type="http://schemas.openxmlformats.org/officeDocument/2006/relationships/hyperlink" Target="https://twitter.com/ICFHQ" TargetMode="External"/><Relationship Id="rId17" Type="http://schemas.openxmlformats.org/officeDocument/2006/relationships/hyperlink" Target="https://twitter.com/CharlesAArcher?ref_src=twsrc%5Egoogle%7Ctwcamp%5Eserp%7Ctwgr%5Eauthor" TargetMode="External"/><Relationship Id="rId2" Type="http://schemas.openxmlformats.org/officeDocument/2006/relationships/styles" Target="styles.xml"/><Relationship Id="rId16" Type="http://schemas.openxmlformats.org/officeDocument/2006/relationships/hyperlink" Target="http://www.forbesnonprofitcouncil.com/qualify/?source=forbes-text" TargetMode="External"/><Relationship Id="rId20" Type="http://schemas.openxmlformats.org/officeDocument/2006/relationships/hyperlink" Target="http://www.worldwideerc.org/" TargetMode="External"/><Relationship Id="rId1" Type="http://schemas.openxmlformats.org/officeDocument/2006/relationships/numbering" Target="numbering.xml"/><Relationship Id="rId6" Type="http://schemas.openxmlformats.org/officeDocument/2006/relationships/hyperlink" Target="https://forbesnonprofitcouncil.com/" TargetMode="External"/><Relationship Id="rId11" Type="http://schemas.openxmlformats.org/officeDocument/2006/relationships/hyperlink" Target="http://beneaththewaves.org/" TargetMode="External"/><Relationship Id="rId5" Type="http://schemas.openxmlformats.org/officeDocument/2006/relationships/hyperlink" Target="http://www.forbes.com/sites/forbesnonprofitcouncil/" TargetMode="External"/><Relationship Id="rId15" Type="http://schemas.openxmlformats.org/officeDocument/2006/relationships/hyperlink" Target="http://www.forbesnonprofitcouncil.com/qualify/?source=forbes-text" TargetMode="External"/><Relationship Id="rId10" Type="http://schemas.openxmlformats.org/officeDocument/2006/relationships/hyperlink" Target="https://twitter.com/predatorscience?lang=en" TargetMode="External"/><Relationship Id="rId19" Type="http://schemas.openxmlformats.org/officeDocument/2006/relationships/hyperlink" Target="https://twitter.com/PeggySmithWERC" TargetMode="External"/><Relationship Id="rId4" Type="http://schemas.openxmlformats.org/officeDocument/2006/relationships/webSettings" Target="webSettings.xml"/><Relationship Id="rId9" Type="http://schemas.openxmlformats.org/officeDocument/2006/relationships/hyperlink" Target="http://www.smei.org/?" TargetMode="External"/><Relationship Id="rId14" Type="http://schemas.openxmlformats.org/officeDocument/2006/relationships/hyperlink" Target="https://twitter.com/pamelahawl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cp:lastPrinted>2017-11-09T15:20:00Z</cp:lastPrinted>
  <dcterms:created xsi:type="dcterms:W3CDTF">2017-11-09T15:19:00Z</dcterms:created>
  <dcterms:modified xsi:type="dcterms:W3CDTF">2017-11-09T15:21:00Z</dcterms:modified>
</cp:coreProperties>
</file>